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E34" w:rsidRPr="00D36DD6" w:rsidRDefault="00E94E34" w:rsidP="00E94E34">
      <w:pPr>
        <w:pStyle w:val="a3"/>
        <w:shd w:val="clear" w:color="auto" w:fill="FFFFFF"/>
        <w:spacing w:before="0" w:beforeAutospacing="0" w:after="150" w:afterAutospacing="0"/>
        <w:rPr>
          <w:color w:val="3C3C3C"/>
          <w:sz w:val="27"/>
          <w:szCs w:val="27"/>
        </w:rPr>
      </w:pPr>
      <w:r w:rsidRPr="00D36DD6">
        <w:rPr>
          <w:rStyle w:val="a4"/>
          <w:color w:val="3C3C3C"/>
          <w:sz w:val="27"/>
          <w:szCs w:val="27"/>
        </w:rPr>
        <w:t>О финансово-экономическом состоянии субъектов малого и среднего предпринимательства.</w:t>
      </w:r>
    </w:p>
    <w:p w:rsidR="00E94E34" w:rsidRPr="00D36DD6" w:rsidRDefault="00E94E34" w:rsidP="00E94E34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>Предприятия малого бизнеса строят свою деятельность за счет собственных, а также заемных средств, что не является признаком стабильности и устойчивости.</w:t>
      </w:r>
    </w:p>
    <w:p w:rsidR="00E94E34" w:rsidRPr="00D36DD6" w:rsidRDefault="00E94E34" w:rsidP="00E94E34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 xml:space="preserve">При анализе показателей рентабельности субъектов малого и среднего предпринимательства в сфере розничной торговли продуктами питания и промышленными товарами первой необходимости не маловажным инструментом является ценообразование. Прибыль на рубль вложенного капитала регулируется рыночными отношениями и формируется в соответствии с интересами участников рынка. В настоящее время цены формируются субъектами малого предпринимательства. Малые предприятия, занятые в сфере розничной торговли на территории </w:t>
      </w:r>
      <w:r w:rsidR="00EC5AF0">
        <w:rPr>
          <w:color w:val="3C3C3C"/>
          <w:sz w:val="27"/>
          <w:szCs w:val="27"/>
        </w:rPr>
        <w:t>Московского</w:t>
      </w:r>
      <w:bookmarkStart w:id="0" w:name="_GoBack"/>
      <w:bookmarkEnd w:id="0"/>
      <w:r w:rsidRPr="00D36DD6">
        <w:rPr>
          <w:color w:val="3C3C3C"/>
          <w:sz w:val="27"/>
          <w:szCs w:val="27"/>
        </w:rPr>
        <w:t xml:space="preserve"> сельского поселения являются рентабельными».</w:t>
      </w:r>
    </w:p>
    <w:p w:rsidR="009E5D6F" w:rsidRDefault="009E5D6F"/>
    <w:sectPr w:rsidR="009E5D6F" w:rsidSect="009E5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E34"/>
    <w:rsid w:val="002D7693"/>
    <w:rsid w:val="00320658"/>
    <w:rsid w:val="005F499F"/>
    <w:rsid w:val="009E5D6F"/>
    <w:rsid w:val="00E94E34"/>
    <w:rsid w:val="00EC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2CA6"/>
  <w15:docId w15:val="{03435303-6950-480C-84D5-7932CEE8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4E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админ Московский</cp:lastModifiedBy>
  <cp:revision>3</cp:revision>
  <dcterms:created xsi:type="dcterms:W3CDTF">2022-02-09T10:23:00Z</dcterms:created>
  <dcterms:modified xsi:type="dcterms:W3CDTF">2023-02-09T12:17:00Z</dcterms:modified>
</cp:coreProperties>
</file>